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CC11" w14:textId="5E078874" w:rsidR="004B69BE" w:rsidRPr="004B69BE" w:rsidRDefault="006E7BA7" w:rsidP="004B69BE">
      <w:pPr>
        <w:ind w:left="6372"/>
        <w:rPr>
          <w:sz w:val="18"/>
          <w:szCs w:val="18"/>
        </w:rPr>
      </w:pPr>
      <w:r>
        <w:rPr>
          <w:sz w:val="18"/>
          <w:szCs w:val="18"/>
        </w:rPr>
        <w:t>Załącznik nr 3</w:t>
      </w:r>
      <w:r w:rsidR="004B69BE" w:rsidRPr="004B69BE">
        <w:rPr>
          <w:sz w:val="18"/>
          <w:szCs w:val="18"/>
        </w:rPr>
        <w:t xml:space="preserve"> do Ogłoszenia </w:t>
      </w:r>
      <w:r w:rsidR="004B69BE">
        <w:rPr>
          <w:sz w:val="18"/>
          <w:szCs w:val="18"/>
        </w:rPr>
        <w:t xml:space="preserve">    </w:t>
      </w:r>
      <w:r w:rsidR="00F2697A">
        <w:rPr>
          <w:sz w:val="18"/>
          <w:szCs w:val="18"/>
        </w:rPr>
        <w:t>Wójta Gminy Chodel</w:t>
      </w:r>
    </w:p>
    <w:p w14:paraId="31A36432" w14:textId="77777777" w:rsidR="004B69BE" w:rsidRDefault="004B69BE" w:rsidP="004B69BE"/>
    <w:p w14:paraId="64479898" w14:textId="77777777" w:rsidR="004B69BE" w:rsidRDefault="004B69BE" w:rsidP="004B69BE">
      <w:pPr>
        <w:jc w:val="center"/>
      </w:pPr>
    </w:p>
    <w:p w14:paraId="29B5F588" w14:textId="77777777" w:rsidR="00BF4B07" w:rsidRDefault="004B69BE" w:rsidP="004B69BE">
      <w:pPr>
        <w:jc w:val="center"/>
      </w:pPr>
      <w:r>
        <w:t xml:space="preserve">Regulamin Rady Społeczno-Gospodarczej ZIT MOF </w:t>
      </w:r>
      <w:r w:rsidR="0055733E">
        <w:t>Opole Lubelskie</w:t>
      </w:r>
    </w:p>
    <w:p w14:paraId="449934FA" w14:textId="77777777" w:rsidR="004B69BE" w:rsidRDefault="004B69BE" w:rsidP="004B69BE">
      <w:pPr>
        <w:jc w:val="center"/>
      </w:pPr>
    </w:p>
    <w:p w14:paraId="44923B1A" w14:textId="77777777" w:rsidR="004B69BE" w:rsidRDefault="004B69BE" w:rsidP="004B69BE">
      <w:pPr>
        <w:jc w:val="center"/>
      </w:pPr>
    </w:p>
    <w:p w14:paraId="38F23DF2" w14:textId="77777777" w:rsidR="00CB5F0C" w:rsidRDefault="00CB5F0C" w:rsidP="00CB5F0C">
      <w:pPr>
        <w:jc w:val="center"/>
      </w:pPr>
      <w:r>
        <w:t>ROZDZIAŁ I</w:t>
      </w:r>
    </w:p>
    <w:p w14:paraId="403F3D2A" w14:textId="77777777" w:rsidR="00CB5F0C" w:rsidRDefault="00CB5F0C" w:rsidP="00CB5F0C">
      <w:pPr>
        <w:jc w:val="center"/>
      </w:pPr>
      <w:r>
        <w:t>Postanowienia ogólne</w:t>
      </w:r>
    </w:p>
    <w:p w14:paraId="551A3C56" w14:textId="77777777" w:rsidR="00CB5F0C" w:rsidRDefault="00CB5F0C" w:rsidP="00CB5F0C">
      <w:pPr>
        <w:jc w:val="both"/>
      </w:pPr>
      <w:r>
        <w:t>1. Regulamin określa szczegółowy tryb pracy i zakres działań Rady Społeczno-Gospodarczej ZIT MOF</w:t>
      </w:r>
    </w:p>
    <w:p w14:paraId="6A89A567" w14:textId="77777777" w:rsidR="00CB5F0C" w:rsidRDefault="00CB5F0C" w:rsidP="00CB5F0C">
      <w:pPr>
        <w:jc w:val="both"/>
      </w:pPr>
      <w:r>
        <w:t>Opola Lubelskiego, która pełni funkcję organu opiniodawczo-doradczego Rady Programowej ZIT MOF Opola Lubelskiego</w:t>
      </w:r>
    </w:p>
    <w:p w14:paraId="3D9B4B6B" w14:textId="77777777" w:rsidR="00CB5F0C" w:rsidRDefault="00CB5F0C" w:rsidP="00CB5F0C">
      <w:pPr>
        <w:jc w:val="both"/>
      </w:pPr>
      <w:r>
        <w:t>2. Ilekroć w Regulaminie jest mowa o:</w:t>
      </w:r>
    </w:p>
    <w:p w14:paraId="09A90A09" w14:textId="77777777" w:rsidR="00CB5F0C" w:rsidRDefault="000B2AA5" w:rsidP="00CB5F0C">
      <w:pPr>
        <w:jc w:val="both"/>
      </w:pPr>
      <w:r>
        <w:t xml:space="preserve">- </w:t>
      </w:r>
      <w:r w:rsidR="00CB5F0C">
        <w:t>Porozumieniu – należy przez to rozumieć Porozumienie Międzygminne zawarte 1</w:t>
      </w:r>
      <w:r w:rsidR="00E22782">
        <w:t xml:space="preserve">2 marca 2021 </w:t>
      </w:r>
      <w:r w:rsidR="00CB5F0C">
        <w:t xml:space="preserve">roku </w:t>
      </w:r>
      <w:r>
        <w:t>o współpracy jednostek samorządu terytorialnego Miejskiego Obszaru Funkcjonalnego MOF Opole Lubelskie służącej opracowaniu i realizacji Zintegrowanych Inwestycji Terytorialnych w ramach Planu Działań ZIT</w:t>
      </w:r>
    </w:p>
    <w:p w14:paraId="34F2BDA8" w14:textId="77777777" w:rsidR="00CB5F0C" w:rsidRDefault="00CB5F0C" w:rsidP="00CB5F0C">
      <w:pPr>
        <w:jc w:val="both"/>
      </w:pPr>
      <w:r>
        <w:t>-</w:t>
      </w:r>
      <w:r w:rsidR="00E22782">
        <w:t xml:space="preserve"> MOF Opole Lubelskie</w:t>
      </w:r>
      <w:r>
        <w:t xml:space="preserve"> – należy przez to rozumieć Miejski Obszar Funkcjonalny Opola Lubelskiego;</w:t>
      </w:r>
    </w:p>
    <w:p w14:paraId="5F62AD52" w14:textId="77777777" w:rsidR="00CB5F0C" w:rsidRDefault="00CB5F0C" w:rsidP="00CB5F0C">
      <w:pPr>
        <w:jc w:val="both"/>
      </w:pPr>
      <w:r>
        <w:t>- ZIT – należy przez to rozumieć Zintegrowane Inwestycje Terytorialne,</w:t>
      </w:r>
    </w:p>
    <w:p w14:paraId="67A01414" w14:textId="77777777" w:rsidR="00CB5F0C" w:rsidRDefault="00CB5F0C" w:rsidP="00CB5F0C">
      <w:pPr>
        <w:jc w:val="both"/>
      </w:pPr>
      <w:r>
        <w:t xml:space="preserve">- Strategii – należy przez to rozumieć Strategię Zintegrowanych Inwestycji Terytorialnych Miejskiego Obszaru Funkcjonalnego Opola Lubelskiego </w:t>
      </w:r>
      <w:r w:rsidRPr="000B2AA5">
        <w:rPr>
          <w:color w:val="000000" w:themeColor="text1"/>
        </w:rPr>
        <w:t>do roku 2030</w:t>
      </w:r>
      <w:r>
        <w:t>;</w:t>
      </w:r>
    </w:p>
    <w:p w14:paraId="032F35AF" w14:textId="77777777" w:rsidR="004B69BE" w:rsidRDefault="004B69BE" w:rsidP="00CB5F0C">
      <w:pPr>
        <w:jc w:val="both"/>
      </w:pPr>
    </w:p>
    <w:p w14:paraId="452B3C10" w14:textId="77777777" w:rsidR="00577BD4" w:rsidRDefault="00577BD4" w:rsidP="00577BD4">
      <w:pPr>
        <w:jc w:val="center"/>
      </w:pPr>
      <w:r>
        <w:t>Rozdział II</w:t>
      </w:r>
    </w:p>
    <w:p w14:paraId="26AC0237" w14:textId="77777777" w:rsidR="00577BD4" w:rsidRDefault="00577BD4" w:rsidP="00577BD4">
      <w:pPr>
        <w:jc w:val="center"/>
      </w:pPr>
      <w:r>
        <w:t xml:space="preserve">Zadania Rady Społeczno-Gospodarczej ZIT MOF Opola Lubelskiego </w:t>
      </w:r>
    </w:p>
    <w:p w14:paraId="2FDDBEA4" w14:textId="77777777" w:rsidR="00577BD4" w:rsidRDefault="00577BD4" w:rsidP="00577BD4">
      <w:pPr>
        <w:jc w:val="center"/>
      </w:pPr>
    </w:p>
    <w:p w14:paraId="68E75811" w14:textId="77777777"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pełni funkcję opiniodawczo – doradczą dla Rady Programowej MOF Opola Lubelskiego. Ma prawo do opiniowania Strategii na etapie opracowywania, a następnie jej wdrażania, monitorowania i ewaluacji. Celem działania Rady jest zapewnienie maksymalnie szerokiego udziału społecznego w opracowaniu i realizacji Strategii </w:t>
      </w:r>
    </w:p>
    <w:p w14:paraId="0E2A70C0" w14:textId="77777777"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działa zgodnie z zasadami określonymi w niniejszym Regulaminie oraz Strategii </w:t>
      </w:r>
    </w:p>
    <w:p w14:paraId="0D3430CC" w14:textId="77777777" w:rsidR="00577BD4" w:rsidRDefault="00577BD4" w:rsidP="00577BD4"/>
    <w:p w14:paraId="2640BAAF" w14:textId="77777777" w:rsidR="00577BD4" w:rsidRDefault="00577BD4" w:rsidP="00577BD4"/>
    <w:p w14:paraId="1C46845F" w14:textId="77777777" w:rsidR="00577BD4" w:rsidRDefault="00577BD4" w:rsidP="00577BD4">
      <w:pPr>
        <w:jc w:val="center"/>
      </w:pPr>
      <w:r>
        <w:t>Rozdział III</w:t>
      </w:r>
    </w:p>
    <w:p w14:paraId="5850FE36" w14:textId="77777777" w:rsidR="00577BD4" w:rsidRDefault="00577BD4" w:rsidP="00577BD4">
      <w:pPr>
        <w:jc w:val="center"/>
      </w:pPr>
      <w:r>
        <w:t xml:space="preserve">Tryb powoływania Rady Społeczno-Gospodarczej </w:t>
      </w:r>
    </w:p>
    <w:p w14:paraId="36354552" w14:textId="77777777" w:rsidR="00577BD4" w:rsidRDefault="00577BD4" w:rsidP="00577BD4">
      <w:pPr>
        <w:pStyle w:val="Akapitzlist"/>
        <w:numPr>
          <w:ilvl w:val="0"/>
          <w:numId w:val="2"/>
        </w:numPr>
      </w:pPr>
      <w:r>
        <w:t xml:space="preserve">Rada składa się z członków powoływanych przez Radę Programową </w:t>
      </w:r>
    </w:p>
    <w:p w14:paraId="34B11D40" w14:textId="77777777" w:rsidR="00577BD4" w:rsidRDefault="00577BD4" w:rsidP="00577BD4">
      <w:pPr>
        <w:pStyle w:val="Akapitzlist"/>
        <w:numPr>
          <w:ilvl w:val="0"/>
          <w:numId w:val="2"/>
        </w:numPr>
      </w:pPr>
      <w:r>
        <w:lastRenderedPageBreak/>
        <w:t xml:space="preserve">Przedstawiciele Rady zostaną wyłonieni w drodze otwartego naboru. Informacja o naborze członków do Rady zostanie upubliczniona na stronach internetowych gmin, Biuletynie Informacji Publicznej oraz na tablicach ogłoszeń w urzędach Stron Porozumienia </w:t>
      </w:r>
    </w:p>
    <w:p w14:paraId="09BBFE83" w14:textId="77777777" w:rsidR="00234B71" w:rsidRDefault="00234B71" w:rsidP="00577BD4">
      <w:pPr>
        <w:pStyle w:val="Akapitzlist"/>
        <w:numPr>
          <w:ilvl w:val="0"/>
          <w:numId w:val="2"/>
        </w:numPr>
      </w:pPr>
      <w:r>
        <w:t>W skład Rady mogą wchodzić osoby fizyczne, będące przedstawicielami m.in.:</w:t>
      </w:r>
    </w:p>
    <w:p w14:paraId="0C1FAE67" w14:textId="77777777" w:rsidR="00234B71" w:rsidRDefault="00655311" w:rsidP="00234B71">
      <w:pPr>
        <w:pStyle w:val="Akapitzlist"/>
        <w:numPr>
          <w:ilvl w:val="0"/>
          <w:numId w:val="3"/>
        </w:numPr>
      </w:pPr>
      <w:r>
        <w:t>S</w:t>
      </w:r>
      <w:r w:rsidR="00234B71">
        <w:t>połecze</w:t>
      </w:r>
      <w:r>
        <w:t>ństwa obywatelskiego (stowarzyszenia, fundacje),</w:t>
      </w:r>
    </w:p>
    <w:p w14:paraId="36724B7C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>Podmiotów działających na rzecz ochrony środowiska,</w:t>
      </w:r>
    </w:p>
    <w:p w14:paraId="59C69203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>Podmiotów odpowiedzialnych za promowanie włączenia społecznego, praw podstawowych, praw osób ze specjalnymi potrzebami, równości płci i niedyskryminacji,</w:t>
      </w:r>
    </w:p>
    <w:p w14:paraId="31DC5F3F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 xml:space="preserve">Podmiotów gospodarczych z terenu MOF Opole Lubelskie </w:t>
      </w:r>
    </w:p>
    <w:p w14:paraId="6E3ECBC6" w14:textId="77777777"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Instytucji kultury i innych funkcjonujących w obszarze ochrony i promocji dziedzictwa kulturowego i naturalnego, </w:t>
      </w:r>
    </w:p>
    <w:p w14:paraId="7A1C6D9A" w14:textId="77777777"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Innych, stanowiących potencjalne partnerstwo społeczno-gospodarcze </w:t>
      </w:r>
    </w:p>
    <w:p w14:paraId="2FA5A4C2" w14:textId="77777777" w:rsidR="0065087E" w:rsidRDefault="0065087E" w:rsidP="0065087E">
      <w:pPr>
        <w:pStyle w:val="Akapitzlist"/>
        <w:numPr>
          <w:ilvl w:val="0"/>
          <w:numId w:val="2"/>
        </w:numPr>
      </w:pPr>
      <w:r>
        <w:t xml:space="preserve">Członkowie Rady powinni wykazywać się posiadaniem doświadczenia w działalności społecznej, gospodarczej, publicznej, partnerstwach lokalnych lub rewitalizacji. </w:t>
      </w:r>
    </w:p>
    <w:p w14:paraId="00AE6B0A" w14:textId="77777777" w:rsidR="0065087E" w:rsidRDefault="0065087E" w:rsidP="0065087E">
      <w:pPr>
        <w:pStyle w:val="Akapitzlist"/>
      </w:pPr>
    </w:p>
    <w:p w14:paraId="3E4D19D4" w14:textId="77777777" w:rsidR="0065087E" w:rsidRDefault="0065087E" w:rsidP="0065087E">
      <w:pPr>
        <w:pStyle w:val="Akapitzlist"/>
      </w:pPr>
    </w:p>
    <w:p w14:paraId="2EE4A087" w14:textId="77777777" w:rsidR="0065087E" w:rsidRDefault="0065087E" w:rsidP="0065087E">
      <w:pPr>
        <w:pStyle w:val="Akapitzlist"/>
        <w:jc w:val="center"/>
      </w:pPr>
      <w:r>
        <w:t xml:space="preserve">Rozdział IV </w:t>
      </w:r>
    </w:p>
    <w:p w14:paraId="13EF1710" w14:textId="77777777" w:rsidR="0055733E" w:rsidRDefault="0065087E" w:rsidP="0055733E">
      <w:pPr>
        <w:pStyle w:val="Akapitzlist"/>
        <w:jc w:val="center"/>
      </w:pPr>
      <w:r>
        <w:t xml:space="preserve">Zasady działania Rady Społeczno – Gospodarczej </w:t>
      </w:r>
    </w:p>
    <w:p w14:paraId="5654873E" w14:textId="77777777" w:rsidR="0055733E" w:rsidRDefault="0055733E" w:rsidP="0055733E">
      <w:pPr>
        <w:pStyle w:val="Akapitzlist"/>
        <w:jc w:val="center"/>
      </w:pPr>
    </w:p>
    <w:p w14:paraId="03D54BD7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Pierwsze posiedzenie Rady zwołuje Lider Porozumienia powiadamiając o tym członków Rady drogą elektroniczną.</w:t>
      </w:r>
    </w:p>
    <w:p w14:paraId="28CB2351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Podczas pierwszego posiedzenia Rada spośród swoich członków wybiera Przewodniczącego</w:t>
      </w:r>
    </w:p>
    <w:p w14:paraId="14169459" w14:textId="77777777" w:rsidR="0055733E" w:rsidRDefault="0055733E" w:rsidP="0055733E">
      <w:pPr>
        <w:pStyle w:val="Akapitzlist"/>
      </w:pPr>
      <w:r>
        <w:t>i Sekretarza.</w:t>
      </w:r>
    </w:p>
    <w:p w14:paraId="4145DD78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Przewodniczący Rady, a w przypadku jego nieobecności upoważniony przez niego członek, kieruje pracami Rady, w tym:</w:t>
      </w:r>
    </w:p>
    <w:p w14:paraId="304E14D8" w14:textId="77777777" w:rsidR="0055733E" w:rsidRDefault="0055733E" w:rsidP="0055733E">
      <w:pPr>
        <w:pStyle w:val="Akapitzlist"/>
      </w:pPr>
      <w:r>
        <w:t>- zwołuje posiedzenia,</w:t>
      </w:r>
    </w:p>
    <w:p w14:paraId="3E826A8D" w14:textId="77777777" w:rsidR="0055733E" w:rsidRDefault="0055733E" w:rsidP="0055733E">
      <w:pPr>
        <w:pStyle w:val="Akapitzlist"/>
      </w:pPr>
      <w:r>
        <w:t>- ustala termin, miejsce i porządek obrad,</w:t>
      </w:r>
    </w:p>
    <w:p w14:paraId="2C3E7306" w14:textId="77777777" w:rsidR="0055733E" w:rsidRDefault="0055733E" w:rsidP="0055733E">
      <w:pPr>
        <w:pStyle w:val="Akapitzlist"/>
      </w:pPr>
      <w:r>
        <w:t>- organizuje prace,</w:t>
      </w:r>
    </w:p>
    <w:p w14:paraId="72CF71D0" w14:textId="77777777" w:rsidR="0055733E" w:rsidRDefault="0055733E" w:rsidP="0055733E">
      <w:pPr>
        <w:pStyle w:val="Akapitzlist"/>
      </w:pPr>
      <w:r>
        <w:t>- reprezentuje Radę na zewnątrz,</w:t>
      </w:r>
    </w:p>
    <w:p w14:paraId="1B4E2117" w14:textId="77777777" w:rsidR="0055733E" w:rsidRDefault="0055733E" w:rsidP="0055733E">
      <w:pPr>
        <w:pStyle w:val="Akapitzlist"/>
      </w:pPr>
      <w:r>
        <w:t>- zaprasza na posiedzenia przedstawicieli organów, instytucji i organizacji.</w:t>
      </w:r>
    </w:p>
    <w:p w14:paraId="1F5831D2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W pracach Rady mogą uczestniczyć eksperci zaproszeni przez Przewodniczącego. Zaproszeni goście biorą udział w posiedzeniu z głosem doradczym, bez prawa udziału w głosowaniu.</w:t>
      </w:r>
    </w:p>
    <w:p w14:paraId="157BFD30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Rada zajmuje stanowisko w sprawach w formie opinii.</w:t>
      </w:r>
    </w:p>
    <w:p w14:paraId="50ACE13E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Z posiedzenia Rady sporządzany jest protokół oraz lista obecności. Protokół sporządza Sekretarz, a w przypadku jego nieobecności osoba wyznaczona przez Przewodniczącego.</w:t>
      </w:r>
    </w:p>
    <w:p w14:paraId="1349FA51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Przewodniczący Rady zatwierdza protokół każdego posiedzenia składając na nim swój podpis.</w:t>
      </w:r>
    </w:p>
    <w:p w14:paraId="1814B365" w14:textId="77777777" w:rsidR="004E7927" w:rsidRDefault="0055733E" w:rsidP="0055733E">
      <w:pPr>
        <w:pStyle w:val="Akapitzlist"/>
        <w:numPr>
          <w:ilvl w:val="0"/>
          <w:numId w:val="4"/>
        </w:numPr>
      </w:pPr>
      <w:r>
        <w:t xml:space="preserve">W sprawach nieobjętych zapisami niniejszego Regulaminu decyzje podejmuje Przewodniczący Rady w porozumieniu z Radą Programową </w:t>
      </w:r>
    </w:p>
    <w:sectPr w:rsidR="004E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EBA"/>
    <w:multiLevelType w:val="hybridMultilevel"/>
    <w:tmpl w:val="5C58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10A2"/>
    <w:multiLevelType w:val="hybridMultilevel"/>
    <w:tmpl w:val="978E8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15EC"/>
    <w:multiLevelType w:val="hybridMultilevel"/>
    <w:tmpl w:val="B84C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21D6"/>
    <w:multiLevelType w:val="hybridMultilevel"/>
    <w:tmpl w:val="ABFC5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403611">
    <w:abstractNumId w:val="2"/>
  </w:num>
  <w:num w:numId="2" w16cid:durableId="3217559">
    <w:abstractNumId w:val="0"/>
  </w:num>
  <w:num w:numId="3" w16cid:durableId="1531526136">
    <w:abstractNumId w:val="3"/>
  </w:num>
  <w:num w:numId="4" w16cid:durableId="151383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BE"/>
    <w:rsid w:val="000B2AA5"/>
    <w:rsid w:val="00234B71"/>
    <w:rsid w:val="00246739"/>
    <w:rsid w:val="003216FF"/>
    <w:rsid w:val="004B69BE"/>
    <w:rsid w:val="004E7927"/>
    <w:rsid w:val="004F0F3A"/>
    <w:rsid w:val="0055733E"/>
    <w:rsid w:val="00577BD4"/>
    <w:rsid w:val="0065087E"/>
    <w:rsid w:val="00655311"/>
    <w:rsid w:val="006C47EE"/>
    <w:rsid w:val="006E7BA7"/>
    <w:rsid w:val="00756CAE"/>
    <w:rsid w:val="00851BE0"/>
    <w:rsid w:val="00BF4B07"/>
    <w:rsid w:val="00CB5F0C"/>
    <w:rsid w:val="00E22782"/>
    <w:rsid w:val="00F2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DC93"/>
  <w15:chartTrackingRefBased/>
  <w15:docId w15:val="{E05C3B4D-585C-449C-B835-E40A4DA9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user072</dc:creator>
  <cp:keywords/>
  <dc:description/>
  <cp:lastModifiedBy>Gmina Chodel</cp:lastModifiedBy>
  <cp:revision>2</cp:revision>
  <dcterms:created xsi:type="dcterms:W3CDTF">2024-02-12T13:36:00Z</dcterms:created>
  <dcterms:modified xsi:type="dcterms:W3CDTF">2024-02-12T13:36:00Z</dcterms:modified>
</cp:coreProperties>
</file>